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E5" w:rsidRPr="00620901" w:rsidRDefault="004200E5" w:rsidP="004200E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20901">
        <w:rPr>
          <w:rFonts w:ascii="Arial" w:hAnsi="Arial" w:cs="Arial"/>
          <w:b/>
          <w:sz w:val="28"/>
          <w:szCs w:val="28"/>
        </w:rPr>
        <w:t>Kindergarten Grade Math at a Glance</w:t>
      </w:r>
    </w:p>
    <w:p w:rsidR="004200E5" w:rsidRDefault="004200E5" w:rsidP="004200E5">
      <w:pPr>
        <w:jc w:val="center"/>
        <w:rPr>
          <w:rFonts w:ascii="Arial" w:hAnsi="Arial" w:cs="Arial"/>
          <w:b/>
          <w:sz w:val="28"/>
          <w:szCs w:val="28"/>
        </w:rPr>
      </w:pPr>
      <w:r w:rsidRPr="00620901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6</w:t>
      </w:r>
      <w:r w:rsidRPr="00620901">
        <w:rPr>
          <w:rFonts w:ascii="Arial" w:hAnsi="Arial" w:cs="Arial"/>
          <w:b/>
          <w:sz w:val="28"/>
          <w:szCs w:val="28"/>
        </w:rPr>
        <w:t>-201</w:t>
      </w:r>
      <w:r>
        <w:rPr>
          <w:rFonts w:ascii="Arial" w:hAnsi="Arial" w:cs="Arial"/>
          <w:b/>
          <w:sz w:val="28"/>
          <w:szCs w:val="28"/>
        </w:rPr>
        <w:t>7</w:t>
      </w:r>
    </w:p>
    <w:p w:rsidR="00583044" w:rsidRPr="00620901" w:rsidRDefault="00583044" w:rsidP="004200E5">
      <w:pPr>
        <w:jc w:val="center"/>
        <w:rPr>
          <w:rFonts w:ascii="Arial" w:hAnsi="Arial" w:cs="Arial"/>
          <w:b/>
          <w:sz w:val="28"/>
          <w:szCs w:val="28"/>
        </w:rPr>
      </w:pPr>
    </w:p>
    <w:p w:rsidR="004200E5" w:rsidRPr="00620901" w:rsidRDefault="004200E5" w:rsidP="004200E5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5641"/>
        <w:gridCol w:w="1288"/>
      </w:tblGrid>
      <w:tr w:rsidR="003D63F7" w:rsidRPr="000D4DC6" w:rsidTr="003D63F7">
        <w:trPr>
          <w:trHeight w:val="384"/>
          <w:jc w:val="center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lastRenderedPageBreak/>
              <w:t>Grading Period</w:t>
            </w:r>
          </w:p>
        </w:tc>
        <w:tc>
          <w:tcPr>
            <w:tcW w:w="5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Unit Name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Estimated Time Frame</w:t>
            </w:r>
          </w:p>
        </w:tc>
      </w:tr>
      <w:tr w:rsidR="003D63F7" w:rsidRPr="000D4DC6" w:rsidTr="003D63F7">
        <w:trPr>
          <w:trHeight w:val="384"/>
          <w:jc w:val="center"/>
        </w:trPr>
        <w:tc>
          <w:tcPr>
            <w:tcW w:w="1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5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67162F" w:rsidRDefault="003D63F7" w:rsidP="00AF0809">
            <w:pPr>
              <w:rPr>
                <w:rFonts w:ascii="Arial" w:hAnsi="Arial" w:cs="Arial"/>
              </w:rPr>
            </w:pPr>
            <w:r w:rsidRPr="0067162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very </w:t>
            </w:r>
            <w:r w:rsidRPr="0067162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ay </w:t>
            </w:r>
            <w:r w:rsidRPr="0067162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ounts</w:t>
            </w:r>
            <w:r w:rsidRPr="0067162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6B3E5F" w:rsidRDefault="003D63F7" w:rsidP="00AF0809">
            <w:pPr>
              <w:jc w:val="center"/>
              <w:rPr>
                <w:rFonts w:ascii="Arial" w:hAnsi="Arial" w:cs="Arial"/>
              </w:rPr>
            </w:pPr>
            <w:r w:rsidRPr="006B3E5F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6</w:t>
            </w:r>
            <w:r w:rsidRPr="006B3E5F">
              <w:rPr>
                <w:rFonts w:ascii="Arial" w:hAnsi="Arial" w:cs="Arial"/>
              </w:rPr>
              <w:t xml:space="preserve"> days</w:t>
            </w:r>
          </w:p>
        </w:tc>
      </w:tr>
      <w:tr w:rsidR="003D63F7" w:rsidRPr="000D4DC6" w:rsidTr="003D63F7">
        <w:trPr>
          <w:trHeight w:val="384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67162F" w:rsidRDefault="003D63F7" w:rsidP="00AF0809">
            <w:pPr>
              <w:rPr>
                <w:rFonts w:ascii="Arial" w:hAnsi="Arial" w:cs="Arial"/>
              </w:rPr>
            </w:pPr>
            <w:r w:rsidRPr="0067162F">
              <w:rPr>
                <w:rFonts w:ascii="Arial" w:hAnsi="Arial" w:cs="Arial"/>
              </w:rPr>
              <w:t xml:space="preserve">Problem Solving 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6B3E5F" w:rsidRDefault="003D63F7" w:rsidP="00AF0809">
            <w:pPr>
              <w:jc w:val="center"/>
              <w:rPr>
                <w:rFonts w:ascii="Arial" w:hAnsi="Arial" w:cs="Arial"/>
              </w:rPr>
            </w:pPr>
            <w:r w:rsidRPr="006B3E5F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6</w:t>
            </w:r>
            <w:r w:rsidRPr="006B3E5F">
              <w:rPr>
                <w:rFonts w:ascii="Arial" w:hAnsi="Arial" w:cs="Arial"/>
              </w:rPr>
              <w:t xml:space="preserve"> days</w:t>
            </w:r>
          </w:p>
        </w:tc>
      </w:tr>
      <w:tr w:rsidR="003D63F7" w:rsidRPr="000D4DC6" w:rsidTr="003D63F7">
        <w:trPr>
          <w:trHeight w:val="384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67162F" w:rsidRDefault="003D63F7" w:rsidP="00AF0809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Talks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6B3E5F" w:rsidRDefault="003D63F7" w:rsidP="00AF0809">
            <w:pPr>
              <w:jc w:val="center"/>
              <w:rPr>
                <w:rFonts w:ascii="Arial" w:hAnsi="Arial" w:cs="Arial"/>
              </w:rPr>
            </w:pPr>
            <w:r w:rsidRPr="006B3E5F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6</w:t>
            </w:r>
            <w:r w:rsidRPr="006B3E5F">
              <w:rPr>
                <w:rFonts w:ascii="Arial" w:hAnsi="Arial" w:cs="Arial"/>
              </w:rPr>
              <w:t xml:space="preserve"> days</w:t>
            </w:r>
          </w:p>
        </w:tc>
      </w:tr>
      <w:tr w:rsidR="003D63F7" w:rsidRPr="000D4DC6" w:rsidTr="003D63F7">
        <w:trPr>
          <w:trHeight w:val="372"/>
          <w:jc w:val="center"/>
        </w:trPr>
        <w:tc>
          <w:tcPr>
            <w:tcW w:w="1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Grading Period 1</w:t>
            </w:r>
          </w:p>
          <w:p w:rsidR="003D63F7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  <w:p w:rsidR="003D63F7" w:rsidRPr="00E06A95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E06A95">
              <w:rPr>
                <w:rFonts w:ascii="Arial" w:hAnsi="Arial" w:cs="Arial"/>
                <w:b/>
                <w:sz w:val="22"/>
                <w:szCs w:val="22"/>
              </w:rPr>
              <w:t>8/2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06A95">
              <w:rPr>
                <w:rFonts w:ascii="Arial" w:hAnsi="Arial" w:cs="Arial"/>
                <w:b/>
                <w:sz w:val="22"/>
                <w:szCs w:val="22"/>
              </w:rPr>
              <w:t>-10/1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E06A95" w:rsidRDefault="003D63F7" w:rsidP="00AF0809">
            <w:pPr>
              <w:ind w:left="252" w:hanging="252"/>
              <w:rPr>
                <w:rFonts w:ascii="Arial" w:hAnsi="Arial"/>
              </w:rPr>
            </w:pPr>
            <w:r>
              <w:rPr>
                <w:rFonts w:ascii="Arial" w:hAnsi="Arial"/>
              </w:rPr>
              <w:t>Graphing and Setting Up Guided Math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5 days</w:t>
            </w:r>
          </w:p>
        </w:tc>
      </w:tr>
      <w:tr w:rsidR="003D63F7" w:rsidRPr="000D4DC6" w:rsidTr="003D63F7">
        <w:trPr>
          <w:trHeight w:val="372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7729EC" w:rsidRDefault="003D63F7" w:rsidP="00AF08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2D Shapes and Guided Math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9 days</w:t>
            </w:r>
          </w:p>
        </w:tc>
      </w:tr>
      <w:tr w:rsidR="003D63F7" w:rsidRPr="000D4DC6" w:rsidTr="003D63F7">
        <w:trPr>
          <w:trHeight w:val="452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67162F" w:rsidRDefault="003D63F7" w:rsidP="00AF08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Diagnostic </w:t>
            </w:r>
            <w:r w:rsidRPr="0067162F">
              <w:rPr>
                <w:rFonts w:ascii="Arial" w:hAnsi="Arial"/>
              </w:rPr>
              <w:t xml:space="preserve">Numeracy </w:t>
            </w:r>
            <w:r>
              <w:rPr>
                <w:rFonts w:ascii="Arial" w:hAnsi="Arial"/>
              </w:rPr>
              <w:t>Assessment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5 days</w:t>
            </w:r>
          </w:p>
        </w:tc>
      </w:tr>
      <w:tr w:rsidR="003D63F7" w:rsidRPr="000D4DC6" w:rsidTr="003D63F7">
        <w:trPr>
          <w:trHeight w:val="337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Default="003D63F7" w:rsidP="00AF08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Numeration and Compose &amp; Decompose 0-5</w:t>
            </w:r>
          </w:p>
          <w:p w:rsidR="003D63F7" w:rsidRDefault="003D63F7" w:rsidP="00AF0809">
            <w:pPr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DC3095">
              <w:rPr>
                <w:rFonts w:ascii="Arial" w:hAnsi="Arial" w:cs="Arial"/>
              </w:rPr>
              <w:t>19</w:t>
            </w:r>
            <w:r w:rsidRPr="00BF37AF">
              <w:rPr>
                <w:rFonts w:ascii="Arial" w:hAnsi="Arial" w:cs="Arial"/>
              </w:rPr>
              <w:t xml:space="preserve"> days</w:t>
            </w:r>
          </w:p>
        </w:tc>
      </w:tr>
      <w:tr w:rsidR="003D63F7" w:rsidRPr="000D4DC6" w:rsidTr="003D63F7">
        <w:trPr>
          <w:trHeight w:val="400"/>
          <w:jc w:val="center"/>
        </w:trPr>
        <w:tc>
          <w:tcPr>
            <w:tcW w:w="1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Grading Period 2</w:t>
            </w:r>
          </w:p>
          <w:p w:rsidR="003D63F7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E06A95">
              <w:rPr>
                <w:rFonts w:ascii="Arial" w:hAnsi="Arial" w:cs="Arial"/>
                <w:b/>
                <w:sz w:val="22"/>
                <w:szCs w:val="22"/>
              </w:rPr>
              <w:t>10/</w:t>
            </w: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E06A95">
              <w:rPr>
                <w:rFonts w:ascii="Arial" w:hAnsi="Arial" w:cs="Arial"/>
                <w:b/>
                <w:sz w:val="22"/>
                <w:szCs w:val="22"/>
              </w:rPr>
              <w:t>-12/</w:t>
            </w: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564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Default="003D63F7" w:rsidP="00AF0809">
            <w:pPr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DC3095">
              <w:rPr>
                <w:rFonts w:ascii="Arial" w:hAnsi="Arial" w:cs="Arial"/>
              </w:rPr>
              <w:t>4</w:t>
            </w:r>
            <w:r w:rsidRPr="00BF37AF">
              <w:rPr>
                <w:rFonts w:ascii="Arial" w:hAnsi="Arial" w:cs="Arial"/>
              </w:rPr>
              <w:t xml:space="preserve"> days</w:t>
            </w:r>
          </w:p>
        </w:tc>
      </w:tr>
      <w:tr w:rsidR="003D63F7" w:rsidRPr="000D4DC6" w:rsidTr="003D63F7">
        <w:trPr>
          <w:trHeight w:val="408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E06A95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E06A95" w:rsidRDefault="003D63F7" w:rsidP="00AF08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3D Shapes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10 days</w:t>
            </w:r>
          </w:p>
        </w:tc>
      </w:tr>
      <w:tr w:rsidR="003D63F7" w:rsidRPr="000D4DC6" w:rsidTr="003D63F7">
        <w:trPr>
          <w:trHeight w:hRule="exact" w:val="649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7729EC" w:rsidRDefault="003D63F7" w:rsidP="00AF08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Numeration and Compose &amp; Decompose 0-10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BF37AF">
              <w:rPr>
                <w:rFonts w:ascii="Arial" w:hAnsi="Arial" w:cs="Arial"/>
              </w:rPr>
              <w:t xml:space="preserve"> days</w:t>
            </w:r>
          </w:p>
        </w:tc>
      </w:tr>
      <w:tr w:rsidR="003D63F7" w:rsidRPr="000D4DC6" w:rsidTr="003D63F7">
        <w:trPr>
          <w:trHeight w:val="408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67162F" w:rsidRDefault="003D63F7" w:rsidP="00B041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District A</w:t>
            </w:r>
            <w:r w:rsidRPr="0067162F">
              <w:rPr>
                <w:rFonts w:ascii="Arial" w:hAnsi="Arial"/>
              </w:rPr>
              <w:t>ssessment</w:t>
            </w:r>
            <w:r>
              <w:rPr>
                <w:rFonts w:ascii="Arial" w:hAnsi="Arial"/>
              </w:rPr>
              <w:t xml:space="preserve"> – Fall </w:t>
            </w:r>
            <w:r w:rsidRPr="00530B47">
              <w:rPr>
                <w:rFonts w:ascii="Arial" w:hAnsi="Arial"/>
                <w:sz w:val="20"/>
                <w:szCs w:val="20"/>
              </w:rPr>
              <w:t>(see DA Blueprint)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5 days</w:t>
            </w:r>
          </w:p>
        </w:tc>
      </w:tr>
      <w:tr w:rsidR="003D63F7" w:rsidRPr="000D4DC6" w:rsidTr="003D63F7">
        <w:trPr>
          <w:trHeight w:val="408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Default="003D63F7" w:rsidP="00AF08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Numeration and Compose &amp; Decompose 0-10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days</w:t>
            </w:r>
          </w:p>
        </w:tc>
      </w:tr>
      <w:tr w:rsidR="003D63F7" w:rsidRPr="000D4DC6" w:rsidTr="003D63F7">
        <w:trPr>
          <w:trHeight w:val="408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7729EC" w:rsidRDefault="003D63F7" w:rsidP="00AF08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Graphing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5 days</w:t>
            </w:r>
          </w:p>
        </w:tc>
      </w:tr>
      <w:tr w:rsidR="003D63F7" w:rsidRPr="000D4DC6" w:rsidTr="003D63F7">
        <w:trPr>
          <w:trHeight w:val="426"/>
          <w:jc w:val="center"/>
        </w:trPr>
        <w:tc>
          <w:tcPr>
            <w:tcW w:w="1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Grading Period 3</w:t>
            </w:r>
          </w:p>
          <w:p w:rsidR="003D63F7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  <w:p w:rsidR="003D63F7" w:rsidRPr="00E06A95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E06A95">
              <w:rPr>
                <w:rFonts w:ascii="Arial" w:hAnsi="Arial" w:cs="Arial"/>
                <w:b/>
                <w:sz w:val="22"/>
                <w:szCs w:val="22"/>
              </w:rPr>
              <w:t>1/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06A95">
              <w:rPr>
                <w:rFonts w:ascii="Arial" w:hAnsi="Arial" w:cs="Arial"/>
                <w:b/>
                <w:sz w:val="22"/>
                <w:szCs w:val="22"/>
              </w:rPr>
              <w:t>-3/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AF10CD" w:rsidRDefault="003D63F7" w:rsidP="00AF0809">
            <w:pPr>
              <w:rPr>
                <w:rFonts w:ascii="Arial" w:hAnsi="Arial"/>
              </w:rPr>
            </w:pPr>
            <w:r w:rsidRPr="00AF10CD">
              <w:rPr>
                <w:rFonts w:ascii="Arial" w:hAnsi="Arial"/>
              </w:rPr>
              <w:t>Numeratio</w:t>
            </w:r>
            <w:r>
              <w:rPr>
                <w:rFonts w:ascii="Arial" w:hAnsi="Arial"/>
              </w:rPr>
              <w:t>n and Compose &amp; Decompose 0</w:t>
            </w:r>
            <w:r w:rsidRPr="00AF10CD">
              <w:rPr>
                <w:rFonts w:ascii="Arial" w:hAnsi="Arial"/>
              </w:rPr>
              <w:t>-10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BF37AF">
              <w:rPr>
                <w:rFonts w:ascii="Arial" w:hAnsi="Arial" w:cs="Arial"/>
              </w:rPr>
              <w:t xml:space="preserve"> days</w:t>
            </w:r>
          </w:p>
        </w:tc>
      </w:tr>
      <w:tr w:rsidR="003D63F7" w:rsidRPr="000D4DC6" w:rsidTr="003D63F7">
        <w:trPr>
          <w:trHeight w:val="426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AF10CD" w:rsidRDefault="003D63F7" w:rsidP="00AF0809">
            <w:pPr>
              <w:rPr>
                <w:rFonts w:ascii="Arial" w:hAnsi="Arial"/>
              </w:rPr>
            </w:pPr>
            <w:r w:rsidRPr="00AF10CD">
              <w:rPr>
                <w:rFonts w:ascii="Arial" w:hAnsi="Arial"/>
              </w:rPr>
              <w:t>Money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4 days</w:t>
            </w:r>
          </w:p>
        </w:tc>
      </w:tr>
      <w:tr w:rsidR="003D63F7" w:rsidRPr="000D4DC6" w:rsidTr="003D63F7">
        <w:trPr>
          <w:trHeight w:val="426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AF10CD" w:rsidRDefault="003D63F7" w:rsidP="00AF08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Numeration 0</w:t>
            </w:r>
            <w:r w:rsidRPr="00AF10CD">
              <w:rPr>
                <w:rFonts w:ascii="Arial" w:hAnsi="Arial"/>
              </w:rPr>
              <w:t>-15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24 days</w:t>
            </w:r>
          </w:p>
        </w:tc>
      </w:tr>
      <w:tr w:rsidR="003D63F7" w:rsidRPr="000D4DC6" w:rsidTr="003D63F7">
        <w:trPr>
          <w:trHeight w:val="390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AF10CD" w:rsidRDefault="003D63F7" w:rsidP="00AF0809">
            <w:pPr>
              <w:rPr>
                <w:rFonts w:ascii="Arial" w:hAnsi="Arial"/>
              </w:rPr>
            </w:pPr>
            <w:r w:rsidRPr="00AF10CD">
              <w:rPr>
                <w:rFonts w:ascii="Arial" w:hAnsi="Arial"/>
              </w:rPr>
              <w:t>Graphing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5 days</w:t>
            </w:r>
          </w:p>
        </w:tc>
      </w:tr>
      <w:tr w:rsidR="003D63F7" w:rsidRPr="000D4DC6" w:rsidTr="003D63F7">
        <w:trPr>
          <w:trHeight w:val="390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AF10CD" w:rsidRDefault="003D63F7" w:rsidP="00AF08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Numeration 0</w:t>
            </w:r>
            <w:r w:rsidRPr="00AF10CD">
              <w:rPr>
                <w:rFonts w:ascii="Arial" w:hAnsi="Arial"/>
              </w:rPr>
              <w:t>-20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5 days</w:t>
            </w:r>
          </w:p>
        </w:tc>
      </w:tr>
      <w:tr w:rsidR="003D63F7" w:rsidRPr="000D4DC6" w:rsidTr="003D63F7">
        <w:trPr>
          <w:trHeight w:val="384"/>
          <w:jc w:val="center"/>
        </w:trPr>
        <w:tc>
          <w:tcPr>
            <w:tcW w:w="1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Grading</w:t>
            </w:r>
          </w:p>
          <w:p w:rsidR="003D63F7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0D4DC6">
              <w:rPr>
                <w:rFonts w:ascii="Arial" w:hAnsi="Arial" w:cs="Arial"/>
                <w:b/>
                <w:sz w:val="22"/>
                <w:szCs w:val="22"/>
              </w:rPr>
              <w:t>Period 4</w:t>
            </w:r>
          </w:p>
          <w:p w:rsidR="003D63F7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  <w:p w:rsidR="003D63F7" w:rsidRPr="00E06A95" w:rsidRDefault="003D63F7" w:rsidP="00AF0809">
            <w:pPr>
              <w:jc w:val="center"/>
              <w:rPr>
                <w:rFonts w:ascii="Arial" w:hAnsi="Arial" w:cs="Arial"/>
                <w:b/>
              </w:rPr>
            </w:pPr>
            <w:r w:rsidRPr="00E06A95">
              <w:rPr>
                <w:rFonts w:ascii="Arial" w:hAnsi="Arial" w:cs="Arial"/>
                <w:b/>
                <w:sz w:val="22"/>
                <w:szCs w:val="22"/>
              </w:rPr>
              <w:t>3/2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06A95">
              <w:rPr>
                <w:rFonts w:ascii="Arial" w:hAnsi="Arial" w:cs="Arial"/>
                <w:b/>
                <w:sz w:val="22"/>
                <w:szCs w:val="22"/>
              </w:rPr>
              <w:t>-6/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4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AF10CD" w:rsidRDefault="003D63F7" w:rsidP="00AF0809">
            <w:pPr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BF37AF">
              <w:rPr>
                <w:rFonts w:ascii="Arial" w:hAnsi="Arial" w:cs="Arial"/>
              </w:rPr>
              <w:t xml:space="preserve"> days</w:t>
            </w:r>
          </w:p>
        </w:tc>
      </w:tr>
      <w:tr w:rsidR="003D63F7" w:rsidRPr="000D4DC6" w:rsidTr="003D63F7">
        <w:trPr>
          <w:trHeight w:val="384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AF10CD" w:rsidRDefault="003D63F7" w:rsidP="00AF0809">
            <w:pPr>
              <w:rPr>
                <w:rFonts w:ascii="Arial" w:hAnsi="Arial"/>
              </w:rPr>
            </w:pPr>
            <w:r w:rsidRPr="00AF10CD">
              <w:rPr>
                <w:rFonts w:ascii="Arial" w:hAnsi="Arial"/>
              </w:rPr>
              <w:t>Addition and Subtraction</w:t>
            </w:r>
            <w:r>
              <w:rPr>
                <w:rFonts w:ascii="Arial" w:hAnsi="Arial"/>
              </w:rPr>
              <w:t xml:space="preserve"> with Number Sentences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5 days</w:t>
            </w:r>
          </w:p>
        </w:tc>
      </w:tr>
      <w:tr w:rsidR="003D63F7" w:rsidRPr="000D4DC6" w:rsidTr="003D63F7">
        <w:trPr>
          <w:trHeight w:val="384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67162F" w:rsidRDefault="003D63F7" w:rsidP="00B041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District A</w:t>
            </w:r>
            <w:r w:rsidRPr="0067162F">
              <w:rPr>
                <w:rFonts w:ascii="Arial" w:hAnsi="Arial"/>
              </w:rPr>
              <w:t>ssessment</w:t>
            </w:r>
            <w:r>
              <w:rPr>
                <w:rFonts w:ascii="Arial" w:hAnsi="Arial"/>
              </w:rPr>
              <w:t xml:space="preserve"> – Spring </w:t>
            </w:r>
            <w:r w:rsidRPr="00530B47">
              <w:rPr>
                <w:rFonts w:ascii="Arial" w:hAnsi="Arial"/>
                <w:sz w:val="20"/>
                <w:szCs w:val="20"/>
              </w:rPr>
              <w:t>(see DA Blueprint)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5 days</w:t>
            </w:r>
          </w:p>
        </w:tc>
      </w:tr>
      <w:tr w:rsidR="003D63F7" w:rsidRPr="000D4DC6" w:rsidTr="003D63F7">
        <w:trPr>
          <w:trHeight w:val="384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AF10CD" w:rsidRDefault="003D63F7" w:rsidP="00AF0809">
            <w:pPr>
              <w:rPr>
                <w:rFonts w:ascii="Arial" w:hAnsi="Arial"/>
              </w:rPr>
            </w:pPr>
            <w:r w:rsidRPr="00800484">
              <w:rPr>
                <w:rFonts w:ascii="Arial" w:hAnsi="Arial"/>
              </w:rPr>
              <w:t>Addition and Subtraction with Number Sentences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5 days</w:t>
            </w:r>
          </w:p>
        </w:tc>
      </w:tr>
      <w:tr w:rsidR="003D63F7" w:rsidRPr="000D4DC6" w:rsidTr="003D63F7">
        <w:trPr>
          <w:trHeight w:val="384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AF10CD" w:rsidRDefault="003D63F7" w:rsidP="00AF0809">
            <w:pPr>
              <w:rPr>
                <w:rFonts w:ascii="Arial" w:hAnsi="Arial"/>
              </w:rPr>
            </w:pPr>
            <w:r w:rsidRPr="00AF10CD">
              <w:rPr>
                <w:rFonts w:ascii="Arial" w:hAnsi="Arial"/>
              </w:rPr>
              <w:t>Measurement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10 days</w:t>
            </w:r>
          </w:p>
        </w:tc>
      </w:tr>
      <w:tr w:rsidR="003D63F7" w:rsidRPr="000D4DC6" w:rsidTr="003D63F7">
        <w:trPr>
          <w:trHeight w:val="426"/>
          <w:jc w:val="center"/>
        </w:trPr>
        <w:tc>
          <w:tcPr>
            <w:tcW w:w="17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0D4DC6" w:rsidRDefault="003D63F7" w:rsidP="00AF08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AF10CD" w:rsidRDefault="003D63F7" w:rsidP="00AF0809">
            <w:pPr>
              <w:rPr>
                <w:rFonts w:ascii="Arial" w:hAnsi="Arial"/>
              </w:rPr>
            </w:pPr>
            <w:r w:rsidRPr="00AF10CD">
              <w:rPr>
                <w:rFonts w:ascii="Arial" w:hAnsi="Arial"/>
              </w:rPr>
              <w:t>Personal Financial Literacy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63F7" w:rsidRPr="00BF37AF" w:rsidRDefault="003D63F7" w:rsidP="00AF0809">
            <w:pPr>
              <w:jc w:val="center"/>
              <w:rPr>
                <w:rFonts w:ascii="Arial" w:hAnsi="Arial" w:cs="Arial"/>
              </w:rPr>
            </w:pPr>
            <w:r w:rsidRPr="00BF37AF">
              <w:rPr>
                <w:rFonts w:ascii="Arial" w:hAnsi="Arial" w:cs="Arial"/>
              </w:rPr>
              <w:t>8 days</w:t>
            </w:r>
          </w:p>
        </w:tc>
      </w:tr>
    </w:tbl>
    <w:p w:rsidR="004200E5" w:rsidRDefault="004200E5" w:rsidP="004200E5">
      <w:pPr>
        <w:rPr>
          <w:rFonts w:ascii="Arial" w:hAnsi="Arial" w:cs="Arial"/>
          <w:b/>
          <w:sz w:val="6"/>
          <w:szCs w:val="6"/>
        </w:rPr>
      </w:pPr>
    </w:p>
    <w:p w:rsidR="00B9268F" w:rsidRPr="004200E5" w:rsidRDefault="00B9268F" w:rsidP="004E026E">
      <w:pPr>
        <w:rPr>
          <w:rFonts w:ascii="Arial" w:hAnsi="Arial" w:cs="Arial"/>
          <w:b/>
          <w:sz w:val="20"/>
          <w:szCs w:val="20"/>
        </w:rPr>
      </w:pPr>
    </w:p>
    <w:sectPr w:rsidR="00B9268F" w:rsidRPr="004200E5" w:rsidSect="004663B3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B0" w:rsidRDefault="004774B0">
      <w:r>
        <w:separator/>
      </w:r>
    </w:p>
  </w:endnote>
  <w:endnote w:type="continuationSeparator" w:id="0">
    <w:p w:rsidR="004774B0" w:rsidRDefault="0047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EC" w:rsidRDefault="001864E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485C">
      <w:rPr>
        <w:noProof/>
      </w:rPr>
      <w:t>1</w:t>
    </w:r>
    <w:r>
      <w:rPr>
        <w:noProof/>
      </w:rPr>
      <w:fldChar w:fldCharType="end"/>
    </w:r>
  </w:p>
  <w:p w:rsidR="001864EC" w:rsidRPr="00205B8A" w:rsidRDefault="004200E5" w:rsidP="00205B8A">
    <w:pPr>
      <w:tabs>
        <w:tab w:val="center" w:pos="4320"/>
        <w:tab w:val="right" w:pos="8640"/>
      </w:tabs>
    </w:pPr>
    <w:r>
      <w:t>Updated: July 2016</w:t>
    </w:r>
  </w:p>
  <w:p w:rsidR="001864EC" w:rsidRDefault="0018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B0" w:rsidRDefault="004774B0">
      <w:r>
        <w:separator/>
      </w:r>
    </w:p>
  </w:footnote>
  <w:footnote w:type="continuationSeparator" w:id="0">
    <w:p w:rsidR="004774B0" w:rsidRDefault="0047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52" w:type="dxa"/>
      <w:tblCellSpacing w:w="0" w:type="dxa"/>
      <w:tblInd w:w="-72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41"/>
      <w:gridCol w:w="7111"/>
    </w:tblGrid>
    <w:tr w:rsidR="001864EC" w:rsidRPr="00CF095F" w:rsidTr="004E026E">
      <w:trPr>
        <w:trHeight w:val="990"/>
        <w:tblCellSpacing w:w="0" w:type="dxa"/>
      </w:trPr>
      <w:tc>
        <w:tcPr>
          <w:tcW w:w="4441" w:type="dxa"/>
        </w:tcPr>
        <w:p w:rsidR="001864EC" w:rsidRPr="00CF095F" w:rsidRDefault="001864EC" w:rsidP="00CF095F">
          <w:pPr>
            <w:spacing w:line="240" w:lineRule="atLeast"/>
            <w:rPr>
              <w:rFonts w:ascii="Verdana" w:hAnsi="Verdana"/>
              <w:color w:val="000000"/>
              <w:sz w:val="17"/>
              <w:szCs w:val="17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342900</wp:posOffset>
                    </wp:positionV>
                    <wp:extent cx="2400300" cy="228600"/>
                    <wp:effectExtent l="0" t="0" r="4445" b="0"/>
                    <wp:wrapNone/>
                    <wp:docPr id="1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64EC" w:rsidRPr="00CF095F" w:rsidRDefault="001864EC">
                                <w:pPr>
                                  <w:rPr>
                                    <w:rFonts w:ascii="Albertus Medium" w:hAnsi="Albertus Medium"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CF095F">
                                  <w:rPr>
                                    <w:rFonts w:ascii="Albertus Medium" w:hAnsi="Albertus Medium"/>
                                    <w:color w:val="FFFFFF"/>
                                    <w:sz w:val="18"/>
                                    <w:szCs w:val="18"/>
                                  </w:rPr>
                                  <w:t>Department of Curriculum and Instruction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.4pt;margin-top:27pt;width:18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oy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" filled="f" stroked="f">
                    <v:textbox>
                      <w:txbxContent>
                        <w:p w:rsidR="001864EC" w:rsidRPr="00CF095F" w:rsidRDefault="001864EC">
                          <w:pPr>
                            <w:rPr>
                              <w:rFonts w:ascii="Albertus Medium" w:hAnsi="Albertus Medium"/>
                              <w:color w:val="FFFFFF"/>
                              <w:sz w:val="18"/>
                              <w:szCs w:val="18"/>
                            </w:rPr>
                          </w:pPr>
                          <w:r w:rsidRPr="00CF095F">
                            <w:rPr>
                              <w:rFonts w:ascii="Albertus Medium" w:hAnsi="Albertus Medium"/>
                              <w:color w:val="FFFFFF"/>
                              <w:sz w:val="18"/>
                              <w:szCs w:val="18"/>
                            </w:rPr>
                            <w:t>Department of Curriculum and Instruction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111" w:type="dxa"/>
        </w:tcPr>
        <w:p w:rsidR="001864EC" w:rsidRPr="00CF095F" w:rsidRDefault="001864EC" w:rsidP="00CF095F">
          <w:pPr>
            <w:spacing w:line="240" w:lineRule="atLeast"/>
            <w:rPr>
              <w:rFonts w:ascii="Verdana" w:hAnsi="Verdana"/>
              <w:color w:val="000000"/>
              <w:sz w:val="17"/>
              <w:szCs w:val="17"/>
            </w:rPr>
          </w:pPr>
        </w:p>
      </w:tc>
    </w:tr>
  </w:tbl>
  <w:p w:rsidR="001864EC" w:rsidRPr="00CF095F" w:rsidRDefault="001864EC" w:rsidP="00CF095F">
    <w:pPr>
      <w:rPr>
        <w:rFonts w:ascii="Verdana" w:hAnsi="Verdana"/>
        <w:vanish/>
        <w:color w:val="000000"/>
        <w:sz w:val="15"/>
        <w:szCs w:val="15"/>
      </w:rPr>
    </w:pPr>
  </w:p>
  <w:tbl>
    <w:tblPr>
      <w:tblW w:w="11550" w:type="dxa"/>
      <w:tblCellSpacing w:w="0" w:type="dxa"/>
      <w:tblCellMar>
        <w:top w:w="45" w:type="dxa"/>
        <w:left w:w="45" w:type="dxa"/>
        <w:bottom w:w="45" w:type="dxa"/>
        <w:right w:w="45" w:type="dxa"/>
      </w:tblCellMar>
      <w:tblLook w:val="0000" w:firstRow="0" w:lastRow="0" w:firstColumn="0" w:lastColumn="0" w:noHBand="0" w:noVBand="0"/>
    </w:tblPr>
    <w:tblGrid>
      <w:gridCol w:w="1965"/>
      <w:gridCol w:w="9585"/>
    </w:tblGrid>
    <w:tr w:rsidR="001864EC" w:rsidRPr="00CF095F">
      <w:trPr>
        <w:tblCellSpacing w:w="0" w:type="dxa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shd w:val="clear" w:color="auto" w:fill="CCD3DA"/>
        </w:tcPr>
        <w:tbl>
          <w:tblPr>
            <w:tblW w:w="187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000" w:firstRow="0" w:lastRow="0" w:firstColumn="0" w:lastColumn="0" w:noHBand="0" w:noVBand="0"/>
          </w:tblPr>
          <w:tblGrid>
            <w:gridCol w:w="1875"/>
          </w:tblGrid>
          <w:tr w:rsidR="001864EC" w:rsidRPr="00CF095F">
            <w:trPr>
              <w:tblCellSpacing w:w="15" w:type="dxa"/>
            </w:trPr>
            <w:tc>
              <w:tcPr>
                <w:tcW w:w="0" w:type="auto"/>
                <w:shd w:val="clear" w:color="auto" w:fill="CCD3DA"/>
                <w:vAlign w:val="center"/>
              </w:tcPr>
              <w:tbl>
                <w:tblPr>
                  <w:tblW w:w="5000" w:type="pct"/>
                  <w:tblCellSpacing w:w="0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769"/>
                </w:tblGrid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Home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45"/>
                    <w:tblCellSpacing w:w="0" w:type="dxa"/>
                  </w:trPr>
                  <w:tc>
                    <w:tcPr>
                      <w:tcW w:w="0" w:type="auto"/>
                      <w:vAlign w:val="center"/>
                    </w:tcPr>
                    <w:p w:rsidR="001864EC" w:rsidRPr="00CF095F" w:rsidRDefault="001864EC" w:rsidP="00CF095F">
                      <w:pPr>
                        <w:spacing w:line="45" w:lineRule="atLeast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7"/>
                          <w:szCs w:val="17"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3" name="Picture 4" descr="clearpix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learpix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vAlign w:val="center"/>
                    </w:tcPr>
                    <w:p w:rsidR="001864EC" w:rsidRPr="00CF095F" w:rsidRDefault="001864EC" w:rsidP="00CF095F">
                      <w:pPr>
                        <w:spacing w:line="240" w:lineRule="atLeast"/>
                        <w:rPr>
                          <w:rFonts w:ascii="Verdana" w:hAnsi="Verdana"/>
                          <w:b/>
                          <w:bCs/>
                          <w:color w:val="233968"/>
                          <w:sz w:val="17"/>
                          <w:szCs w:val="17"/>
                        </w:rPr>
                      </w:pPr>
                      <w:r w:rsidRPr="00CF095F">
                        <w:rPr>
                          <w:rFonts w:ascii="Verdana" w:hAnsi="Verdana"/>
                          <w:b/>
                          <w:bCs/>
                          <w:color w:val="233968"/>
                          <w:sz w:val="17"/>
                          <w:szCs w:val="17"/>
                        </w:rPr>
                        <w:t>Inside FBISD</w:t>
                      </w:r>
                    </w:p>
                  </w:tc>
                </w:tr>
                <w:tr w:rsidR="001864EC" w:rsidRPr="00CF095F">
                  <w:trPr>
                    <w:tblCellSpacing w:w="0" w:type="dxa"/>
                  </w:trPr>
                  <w:tc>
                    <w:tcPr>
                      <w:tcW w:w="0" w:type="auto"/>
                      <w:shd w:val="clear" w:color="auto" w:fill="33609B"/>
                      <w:vAlign w:val="center"/>
                    </w:tcPr>
                    <w:p w:rsidR="001864EC" w:rsidRPr="00CF095F" w:rsidRDefault="001864EC" w:rsidP="00CF095F">
                      <w:pPr>
                        <w:spacing w:line="240" w:lineRule="atLeast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7"/>
                          <w:szCs w:val="17"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4" name="Picture 5" descr="clearpix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learpix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3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General Information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4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 xml:space="preserve">Administration &amp; </w:t>
                        </w:r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  <w:szCs w:val="14"/>
                          </w:rPr>
                          <w:br/>
                        </w:r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  Departments</w:t>
                        </w:r>
                      </w:hyperlink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5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Athletics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6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Board of Trustees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7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Superintendent</w:t>
                        </w:r>
                      </w:hyperlink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8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 xml:space="preserve">Bond Projects </w:t>
                        </w:r>
                      </w:hyperlink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9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Campuses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0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Curriculum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1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Community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2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Employment/HR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3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Parent Information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4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Public Notices</w:t>
                        </w:r>
                      </w:hyperlink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5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 xml:space="preserve">Safe and Secure </w:t>
                        </w:r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  <w:szCs w:val="14"/>
                          </w:rPr>
                          <w:br/>
                        </w:r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  Schools</w:t>
                        </w:r>
                      </w:hyperlink>
                    </w:p>
                  </w:tc>
                </w:tr>
                <w:tr w:rsidR="001864EC" w:rsidRPr="00CF095F">
                  <w:trPr>
                    <w:trHeight w:val="45"/>
                    <w:tblCellSpacing w:w="0" w:type="dxa"/>
                  </w:trPr>
                  <w:tc>
                    <w:tcPr>
                      <w:tcW w:w="0" w:type="auto"/>
                      <w:vAlign w:val="center"/>
                    </w:tcPr>
                    <w:p w:rsidR="001864EC" w:rsidRPr="00CF095F" w:rsidRDefault="001864EC" w:rsidP="00CF095F">
                      <w:pPr>
                        <w:spacing w:line="45" w:lineRule="atLeast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7"/>
                          <w:szCs w:val="17"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5" name="Picture 6" descr="clearpix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learpix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vAlign w:val="center"/>
                    </w:tcPr>
                    <w:p w:rsidR="001864EC" w:rsidRPr="00CF095F" w:rsidRDefault="001864EC" w:rsidP="00CF095F">
                      <w:pPr>
                        <w:spacing w:line="240" w:lineRule="atLeast"/>
                        <w:rPr>
                          <w:rFonts w:ascii="Verdana" w:hAnsi="Verdana"/>
                          <w:b/>
                          <w:bCs/>
                          <w:color w:val="233968"/>
                          <w:sz w:val="17"/>
                          <w:szCs w:val="17"/>
                        </w:rPr>
                      </w:pPr>
                      <w:r w:rsidRPr="00CF095F">
                        <w:rPr>
                          <w:rFonts w:ascii="Verdana" w:hAnsi="Verdana"/>
                          <w:b/>
                          <w:bCs/>
                          <w:color w:val="233968"/>
                          <w:sz w:val="17"/>
                          <w:szCs w:val="17"/>
                        </w:rPr>
                        <w:t>Services</w:t>
                      </w:r>
                    </w:p>
                  </w:tc>
                </w:tr>
                <w:tr w:rsidR="001864EC" w:rsidRPr="00CF095F">
                  <w:trPr>
                    <w:tblCellSpacing w:w="0" w:type="dxa"/>
                  </w:trPr>
                  <w:tc>
                    <w:tcPr>
                      <w:tcW w:w="0" w:type="auto"/>
                      <w:shd w:val="clear" w:color="auto" w:fill="33609B"/>
                      <w:vAlign w:val="center"/>
                    </w:tcPr>
                    <w:p w:rsidR="001864EC" w:rsidRPr="00CF095F" w:rsidRDefault="001864EC" w:rsidP="00CF095F">
                      <w:pPr>
                        <w:spacing w:line="240" w:lineRule="atLeast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7"/>
                          <w:szCs w:val="17"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6" name="Picture 7" descr="clearpix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learpix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6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Be a Partner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7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Education Foundation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8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Employee Services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19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Newsletter Sign Up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20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 xml:space="preserve">Pay Taxes </w:t>
                        </w:r>
                      </w:hyperlink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21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 xml:space="preserve">School &amp; Bus Route Locator </w:t>
                        </w:r>
                      </w:hyperlink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22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Contact Us</w:t>
                        </w:r>
                      </w:hyperlink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tcBorders>
                        <w:top w:val="single" w:sz="6" w:space="0" w:color="CCD3DA"/>
                        <w:left w:val="single" w:sz="6" w:space="0" w:color="CCD3DA"/>
                        <w:bottom w:val="single" w:sz="6" w:space="0" w:color="CCD3DA"/>
                        <w:right w:val="single" w:sz="6" w:space="0" w:color="CCD3DA"/>
                      </w:tcBorders>
                      <w:shd w:val="clear" w:color="auto" w:fill="CCD3DA"/>
                      <w:tcMar>
                        <w:top w:w="15" w:type="dxa"/>
                        <w:left w:w="30" w:type="dxa"/>
                        <w:bottom w:w="0" w:type="dxa"/>
                        <w:right w:w="30" w:type="dxa"/>
                      </w:tcMar>
                      <w:vAlign w:val="center"/>
                    </w:tcPr>
                    <w:p w:rsidR="001864EC" w:rsidRPr="00CF095F" w:rsidRDefault="004774B0" w:rsidP="00CF095F">
                      <w:pPr>
                        <w:spacing w:line="240" w:lineRule="atLeast"/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</w:pPr>
                      <w:hyperlink r:id="rId23" w:history="1">
                        <w:r w:rsidR="001864EC" w:rsidRPr="00CF095F">
                          <w:rPr>
                            <w:rFonts w:ascii="Verdana" w:hAnsi="Verdana" w:cs="Helvetica"/>
                            <w:b/>
                            <w:bCs/>
                            <w:color w:val="3E3B40"/>
                            <w:sz w:val="14"/>
                          </w:rPr>
                          <w:t>Equal Opportunity Statement</w:t>
                        </w:r>
                      </w:hyperlink>
                      <w:r w:rsidR="001864EC" w:rsidRPr="00CF095F">
                        <w:rPr>
                          <w:rFonts w:ascii="Helvetica" w:hAnsi="Helvetica" w:cs="Helvetic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c>
                </w:tr>
                <w:tr w:rsidR="001864EC" w:rsidRPr="00CF095F">
                  <w:trPr>
                    <w:trHeight w:val="300"/>
                    <w:tblCellSpacing w:w="0" w:type="dxa"/>
                  </w:trPr>
                  <w:tc>
                    <w:tcPr>
                      <w:tcW w:w="0" w:type="auto"/>
                      <w:vAlign w:val="center"/>
                    </w:tcPr>
                    <w:p w:rsidR="001864EC" w:rsidRPr="00CF095F" w:rsidRDefault="001864EC" w:rsidP="00CF095F">
                      <w:pPr>
                        <w:spacing w:line="240" w:lineRule="atLeast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</w:p>
                  </w:tc>
                </w:tr>
              </w:tbl>
              <w:p w:rsidR="001864EC" w:rsidRPr="00CF095F" w:rsidRDefault="001864EC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1"/>
                    <w:szCs w:val="11"/>
                  </w:rPr>
                </w:pPr>
              </w:p>
            </w:tc>
          </w:tr>
        </w:tbl>
        <w:p w:rsidR="001864EC" w:rsidRPr="00CF095F" w:rsidRDefault="001864EC" w:rsidP="00CF095F">
          <w:pPr>
            <w:spacing w:line="240" w:lineRule="atLeast"/>
            <w:rPr>
              <w:rFonts w:ascii="Verdana" w:hAnsi="Verdana"/>
              <w:color w:val="000000"/>
              <w:sz w:val="17"/>
              <w:szCs w:val="17"/>
            </w:rPr>
          </w:pPr>
        </w:p>
      </w:tc>
      <w:tc>
        <w:tcPr>
          <w:tcW w:w="0" w:type="auto"/>
          <w:shd w:val="clear" w:color="auto" w:fill="FFFFFF"/>
        </w:tcPr>
        <w:tbl>
          <w:tblPr>
            <w:tblpPr w:leftFromText="45" w:rightFromText="45" w:vertAnchor="text"/>
            <w:tblW w:w="0" w:type="auto"/>
            <w:tblCellSpacing w:w="0" w:type="dxa"/>
            <w:tblCellMar>
              <w:top w:w="30" w:type="dxa"/>
              <w:left w:w="30" w:type="dxa"/>
              <w:bottom w:w="30" w:type="dxa"/>
              <w:right w:w="30" w:type="dxa"/>
            </w:tblCellMar>
            <w:tblLook w:val="0000" w:firstRow="0" w:lastRow="0" w:firstColumn="0" w:lastColumn="0" w:noHBand="0" w:noVBand="0"/>
          </w:tblPr>
          <w:tblGrid>
            <w:gridCol w:w="4170"/>
            <w:gridCol w:w="5325"/>
          </w:tblGrid>
          <w:tr w:rsidR="001864EC" w:rsidRPr="00CF095F">
            <w:trPr>
              <w:tblCellSpacing w:w="0" w:type="dxa"/>
            </w:trPr>
            <w:tc>
              <w:tcPr>
                <w:tcW w:w="0" w:type="auto"/>
              </w:tcPr>
              <w:p w:rsidR="001864EC" w:rsidRPr="00CF095F" w:rsidRDefault="004774B0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7"/>
                    <w:szCs w:val="17"/>
                  </w:rPr>
                </w:pPr>
                <w:hyperlink r:id="rId24" w:tgtFrame="_parent" w:history="1"/>
                <w:r w:rsidR="001864EC">
                  <w:rPr>
                    <w:rFonts w:ascii="Verdana" w:hAnsi="Verdana"/>
                    <w:noProof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2606040" cy="2034540"/>
                      <wp:effectExtent l="0" t="0" r="3810" b="3810"/>
                      <wp:docPr id="7" name="Picture 11" descr="Back To School - August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Back To School - August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06040" cy="203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</w:tcPr>
              <w:p w:rsidR="001864EC" w:rsidRPr="00CF095F" w:rsidRDefault="001864EC" w:rsidP="00CF095F">
                <w:pPr>
                  <w:pBdr>
                    <w:bottom w:val="single" w:sz="6" w:space="1" w:color="auto"/>
                  </w:pBdr>
                  <w:jc w:val="center"/>
                  <w:rPr>
                    <w:rFonts w:ascii="Arial" w:hAnsi="Arial" w:cs="Arial"/>
                    <w:vanish/>
                    <w:sz w:val="16"/>
                    <w:szCs w:val="16"/>
                  </w:rPr>
                </w:pPr>
                <w:r w:rsidRPr="00CF095F">
                  <w:rPr>
                    <w:rFonts w:ascii="Arial" w:hAnsi="Arial" w:cs="Arial"/>
                    <w:vanish/>
                    <w:sz w:val="16"/>
                    <w:szCs w:val="16"/>
                  </w:rPr>
                  <w:t>Top of Form</w:t>
                </w:r>
              </w:p>
              <w:p w:rsidR="001864EC" w:rsidRPr="00CF095F" w:rsidRDefault="001864EC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7"/>
                    <w:szCs w:val="17"/>
                  </w:rPr>
                </w:pPr>
                <w:r>
                  <w:rPr>
                    <w:rFonts w:ascii="Verdana" w:hAnsi="Verdana"/>
                    <w:noProof/>
                    <w:vanish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906780" cy="213360"/>
                      <wp:effectExtent l="0" t="0" r="762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67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Verdana" w:hAnsi="Verdana"/>
                    <w:noProof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2026920" cy="21336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692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Verdana" w:hAnsi="Verdana"/>
                    <w:noProof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495300" cy="27432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Verdana" w:hAnsi="Verdana"/>
                    <w:noProof/>
                    <w:vanish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906780" cy="213360"/>
                      <wp:effectExtent l="0" t="0" r="762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67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864EC" w:rsidRPr="00CF095F" w:rsidRDefault="001864EC" w:rsidP="00CF095F">
                <w:pPr>
                  <w:pBdr>
                    <w:top w:val="single" w:sz="6" w:space="1" w:color="auto"/>
                  </w:pBdr>
                  <w:jc w:val="center"/>
                  <w:rPr>
                    <w:rFonts w:ascii="Arial" w:hAnsi="Arial" w:cs="Arial"/>
                    <w:vanish/>
                    <w:sz w:val="16"/>
                    <w:szCs w:val="16"/>
                  </w:rPr>
                </w:pPr>
                <w:r w:rsidRPr="00CF095F">
                  <w:rPr>
                    <w:rFonts w:ascii="Arial" w:hAnsi="Arial" w:cs="Arial"/>
                    <w:vanish/>
                    <w:sz w:val="16"/>
                    <w:szCs w:val="16"/>
                  </w:rPr>
                  <w:t>Bottom of Form</w:t>
                </w:r>
              </w:p>
              <w:p w:rsidR="001864EC" w:rsidRPr="00CF095F" w:rsidRDefault="001864EC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7"/>
                    <w:szCs w:val="17"/>
                  </w:rPr>
                </w:pPr>
                <w:r>
                  <w:rPr>
                    <w:rFonts w:ascii="Verdana" w:hAnsi="Verdana"/>
                    <w:noProof/>
                    <w:color w:val="000000"/>
                    <w:sz w:val="17"/>
                    <w:szCs w:val="17"/>
                  </w:rPr>
                  <w:drawing>
                    <wp:inline distT="0" distB="0" distL="0" distR="0">
                      <wp:extent cx="1897380" cy="182880"/>
                      <wp:effectExtent l="0" t="0" r="7620" b="7620"/>
                      <wp:docPr id="12" name="Picture 17" descr="FBISD Featur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 descr="FBISD Featur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73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CF095F">
                  <w:rPr>
                    <w:rFonts w:ascii="Verdana" w:hAnsi="Verdana"/>
                    <w:color w:val="000000"/>
                    <w:sz w:val="17"/>
                    <w:szCs w:val="17"/>
                  </w:rPr>
                  <w:t xml:space="preserve">Your browser does not support inline frames or is currently configured not to display inline frames. </w:t>
                </w:r>
              </w:p>
            </w:tc>
          </w:tr>
          <w:tr w:rsidR="001864EC" w:rsidRPr="00CF095F">
            <w:trPr>
              <w:tblCellSpacing w:w="0" w:type="dxa"/>
            </w:trPr>
            <w:tc>
              <w:tcPr>
                <w:tcW w:w="0" w:type="auto"/>
                <w:gridSpan w:val="2"/>
              </w:tcPr>
              <w:p w:rsidR="001864EC" w:rsidRPr="00CF095F" w:rsidRDefault="004774B0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7"/>
                    <w:szCs w:val="17"/>
                  </w:rPr>
                </w:pPr>
                <w:r>
                  <w:rPr>
                    <w:rFonts w:ascii="Verdana" w:hAnsi="Verdana"/>
                    <w:color w:val="000000"/>
                    <w:sz w:val="17"/>
                    <w:szCs w:val="17"/>
                  </w:rPr>
                  <w:pict>
                    <v:rect id="_x0000_i1025" style="width:7in;height:1.5pt" o:hralign="center" o:hrstd="t" o:hrnoshade="t" o:hr="t" fillcolor="#000084" stroked="f"/>
                  </w:pict>
                </w:r>
              </w:p>
              <w:p w:rsidR="001864EC" w:rsidRPr="00CF095F" w:rsidRDefault="001864EC" w:rsidP="00CF095F">
                <w:pPr>
                  <w:spacing w:line="240" w:lineRule="atLeast"/>
                  <w:rPr>
                    <w:rFonts w:ascii="Verdana" w:hAnsi="Verdana"/>
                    <w:color w:val="000000"/>
                    <w:sz w:val="17"/>
                    <w:szCs w:val="17"/>
                  </w:rPr>
                </w:pPr>
                <w:r w:rsidRPr="00CF095F">
                  <w:rPr>
                    <w:rFonts w:ascii="Verdana" w:hAnsi="Verdana"/>
                    <w:color w:val="000000"/>
                    <w:sz w:val="17"/>
                    <w:szCs w:val="17"/>
                  </w:rPr>
                  <w:br/>
                  <w:t xml:space="preserve">Your browser does not support inline frames or is currently configured not to display inline frames. </w:t>
                </w:r>
              </w:p>
            </w:tc>
          </w:tr>
        </w:tbl>
        <w:p w:rsidR="001864EC" w:rsidRPr="00CF095F" w:rsidRDefault="001864EC" w:rsidP="00CF095F">
          <w:pPr>
            <w:spacing w:line="240" w:lineRule="atLeast"/>
            <w:rPr>
              <w:rFonts w:ascii="Verdana" w:hAnsi="Verdana"/>
              <w:color w:val="000000"/>
              <w:sz w:val="17"/>
              <w:szCs w:val="17"/>
            </w:rPr>
          </w:pPr>
        </w:p>
      </w:tc>
    </w:tr>
  </w:tbl>
  <w:p w:rsidR="001864EC" w:rsidRPr="00CF095F" w:rsidRDefault="004774B0" w:rsidP="00CF095F">
    <w:pPr>
      <w:rPr>
        <w:rFonts w:ascii="Verdana" w:hAnsi="Verdana"/>
        <w:color w:val="000000"/>
        <w:sz w:val="15"/>
        <w:szCs w:val="15"/>
      </w:rPr>
    </w:pPr>
    <w:r>
      <w:rPr>
        <w:rFonts w:ascii="Verdana" w:hAnsi="Verdana"/>
        <w:color w:val="000000"/>
        <w:sz w:val="15"/>
        <w:szCs w:val="15"/>
      </w:rPr>
      <w:pict>
        <v:rect id="_x0000_i1026" style="width:577.5pt;height:1.5pt" o:hrpct="0" o:hrstd="t" o:hr="t" fillcolor="#aca899" stroked="f"/>
      </w:pict>
    </w:r>
  </w:p>
  <w:p w:rsidR="001864EC" w:rsidRPr="00CF095F" w:rsidRDefault="001864EC" w:rsidP="00CF095F">
    <w:pPr>
      <w:pStyle w:val="Header"/>
      <w:rPr>
        <w:szCs w:val="36"/>
      </w:rPr>
    </w:pPr>
    <w:r w:rsidRPr="00CF095F">
      <w:rPr>
        <w:rFonts w:ascii="Verdana" w:hAnsi="Verdana"/>
        <w:color w:val="000000"/>
        <w:sz w:val="15"/>
        <w:szCs w:val="15"/>
      </w:rPr>
      <w:br/>
      <w:t>16431 Lexington Blvd</w:t>
    </w:r>
    <w:r w:rsidRPr="00CF095F">
      <w:rPr>
        <w:rFonts w:ascii="Verdana" w:hAnsi="Verdana"/>
        <w:color w:val="000000"/>
        <w:sz w:val="15"/>
        <w:szCs w:val="15"/>
      </w:rPr>
      <w:br/>
      <w:t>Sugar Land, Texas 77479</w:t>
    </w:r>
    <w:r w:rsidRPr="00CF095F">
      <w:rPr>
        <w:rFonts w:ascii="Verdana" w:hAnsi="Verdana"/>
        <w:color w:val="000000"/>
        <w:sz w:val="15"/>
        <w:szCs w:val="15"/>
      </w:rPr>
      <w:br/>
      <w:t xml:space="preserve">(281) 634-1000 </w:t>
    </w:r>
    <w:r w:rsidRPr="00CF095F">
      <w:rPr>
        <w:rFonts w:ascii="Verdana" w:hAnsi="Verdana"/>
        <w:color w:val="000000"/>
        <w:sz w:val="15"/>
        <w:szCs w:val="15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60E"/>
    <w:multiLevelType w:val="hybridMultilevel"/>
    <w:tmpl w:val="738EA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37F7C"/>
    <w:multiLevelType w:val="hybridMultilevel"/>
    <w:tmpl w:val="6C8491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5579E"/>
    <w:multiLevelType w:val="hybridMultilevel"/>
    <w:tmpl w:val="3962F0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71D5F"/>
    <w:multiLevelType w:val="hybridMultilevel"/>
    <w:tmpl w:val="846247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61DBF"/>
    <w:multiLevelType w:val="hybridMultilevel"/>
    <w:tmpl w:val="368CE7DC"/>
    <w:lvl w:ilvl="0" w:tplc="1F0672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B3"/>
    <w:rsid w:val="000506AA"/>
    <w:rsid w:val="00050BFB"/>
    <w:rsid w:val="00072555"/>
    <w:rsid w:val="00072BAF"/>
    <w:rsid w:val="0007751B"/>
    <w:rsid w:val="00096CD0"/>
    <w:rsid w:val="000A155D"/>
    <w:rsid w:val="000A6200"/>
    <w:rsid w:val="000C1F12"/>
    <w:rsid w:val="000D4DC6"/>
    <w:rsid w:val="000E42C8"/>
    <w:rsid w:val="000F1FFD"/>
    <w:rsid w:val="000F6899"/>
    <w:rsid w:val="00111166"/>
    <w:rsid w:val="001231FD"/>
    <w:rsid w:val="0013300A"/>
    <w:rsid w:val="00145FE0"/>
    <w:rsid w:val="00154C2F"/>
    <w:rsid w:val="00156031"/>
    <w:rsid w:val="00156309"/>
    <w:rsid w:val="001661A4"/>
    <w:rsid w:val="001730A0"/>
    <w:rsid w:val="00174897"/>
    <w:rsid w:val="001864EC"/>
    <w:rsid w:val="00192B64"/>
    <w:rsid w:val="001A3146"/>
    <w:rsid w:val="001C5006"/>
    <w:rsid w:val="001D111B"/>
    <w:rsid w:val="001D4981"/>
    <w:rsid w:val="001E78F0"/>
    <w:rsid w:val="001F115A"/>
    <w:rsid w:val="00202174"/>
    <w:rsid w:val="00203308"/>
    <w:rsid w:val="00205B8A"/>
    <w:rsid w:val="002175BD"/>
    <w:rsid w:val="002509A9"/>
    <w:rsid w:val="00260814"/>
    <w:rsid w:val="002637B8"/>
    <w:rsid w:val="00281601"/>
    <w:rsid w:val="00287FF5"/>
    <w:rsid w:val="002A0BE2"/>
    <w:rsid w:val="002B477E"/>
    <w:rsid w:val="002B67E5"/>
    <w:rsid w:val="002B6BCC"/>
    <w:rsid w:val="002C076F"/>
    <w:rsid w:val="002C46D2"/>
    <w:rsid w:val="002D3587"/>
    <w:rsid w:val="002E6670"/>
    <w:rsid w:val="002F0135"/>
    <w:rsid w:val="003105C2"/>
    <w:rsid w:val="003129A0"/>
    <w:rsid w:val="00325DB1"/>
    <w:rsid w:val="0032780A"/>
    <w:rsid w:val="00333847"/>
    <w:rsid w:val="00337E9D"/>
    <w:rsid w:val="003414AF"/>
    <w:rsid w:val="00346B16"/>
    <w:rsid w:val="0035326C"/>
    <w:rsid w:val="003577A2"/>
    <w:rsid w:val="00361598"/>
    <w:rsid w:val="003621D0"/>
    <w:rsid w:val="00364259"/>
    <w:rsid w:val="003644A4"/>
    <w:rsid w:val="0037258E"/>
    <w:rsid w:val="0038192C"/>
    <w:rsid w:val="003906FA"/>
    <w:rsid w:val="003936EE"/>
    <w:rsid w:val="003A6F30"/>
    <w:rsid w:val="003B6C84"/>
    <w:rsid w:val="003B7CA2"/>
    <w:rsid w:val="003D03C4"/>
    <w:rsid w:val="003D63F7"/>
    <w:rsid w:val="003E58E0"/>
    <w:rsid w:val="003E70DF"/>
    <w:rsid w:val="003F6279"/>
    <w:rsid w:val="004200E5"/>
    <w:rsid w:val="0042506A"/>
    <w:rsid w:val="00430765"/>
    <w:rsid w:val="00430D50"/>
    <w:rsid w:val="00431AFC"/>
    <w:rsid w:val="004663B3"/>
    <w:rsid w:val="00470810"/>
    <w:rsid w:val="00472DB9"/>
    <w:rsid w:val="004774B0"/>
    <w:rsid w:val="00483349"/>
    <w:rsid w:val="004853F6"/>
    <w:rsid w:val="00487AFF"/>
    <w:rsid w:val="00487CD5"/>
    <w:rsid w:val="004927A9"/>
    <w:rsid w:val="004A6BC7"/>
    <w:rsid w:val="004B6FA4"/>
    <w:rsid w:val="004C37ED"/>
    <w:rsid w:val="004D4B68"/>
    <w:rsid w:val="004D4D99"/>
    <w:rsid w:val="004D5BA3"/>
    <w:rsid w:val="004D5DB0"/>
    <w:rsid w:val="004E026E"/>
    <w:rsid w:val="004E32BD"/>
    <w:rsid w:val="004F7D64"/>
    <w:rsid w:val="00500CF6"/>
    <w:rsid w:val="00505FB2"/>
    <w:rsid w:val="00507B33"/>
    <w:rsid w:val="00517C38"/>
    <w:rsid w:val="00525349"/>
    <w:rsid w:val="00527D97"/>
    <w:rsid w:val="0055389B"/>
    <w:rsid w:val="0055737D"/>
    <w:rsid w:val="0056239C"/>
    <w:rsid w:val="005708DF"/>
    <w:rsid w:val="00573CAC"/>
    <w:rsid w:val="0057599F"/>
    <w:rsid w:val="00580257"/>
    <w:rsid w:val="00583044"/>
    <w:rsid w:val="005926C2"/>
    <w:rsid w:val="005959DA"/>
    <w:rsid w:val="005B7E94"/>
    <w:rsid w:val="005C02BB"/>
    <w:rsid w:val="005C64F6"/>
    <w:rsid w:val="005D34DA"/>
    <w:rsid w:val="006075FB"/>
    <w:rsid w:val="00607679"/>
    <w:rsid w:val="00614212"/>
    <w:rsid w:val="00614C3A"/>
    <w:rsid w:val="00620901"/>
    <w:rsid w:val="00623D6D"/>
    <w:rsid w:val="00644629"/>
    <w:rsid w:val="00645D24"/>
    <w:rsid w:val="00645EF7"/>
    <w:rsid w:val="0065214F"/>
    <w:rsid w:val="00660CC1"/>
    <w:rsid w:val="00674774"/>
    <w:rsid w:val="006749D0"/>
    <w:rsid w:val="00685AB5"/>
    <w:rsid w:val="006944DA"/>
    <w:rsid w:val="006B08D6"/>
    <w:rsid w:val="006B11A5"/>
    <w:rsid w:val="006E1F88"/>
    <w:rsid w:val="006F1F7C"/>
    <w:rsid w:val="006F660E"/>
    <w:rsid w:val="00703B0B"/>
    <w:rsid w:val="007161CB"/>
    <w:rsid w:val="0072111A"/>
    <w:rsid w:val="00723CA8"/>
    <w:rsid w:val="00733FB9"/>
    <w:rsid w:val="007466E9"/>
    <w:rsid w:val="00747889"/>
    <w:rsid w:val="00751662"/>
    <w:rsid w:val="0076198D"/>
    <w:rsid w:val="007729EC"/>
    <w:rsid w:val="00773BB6"/>
    <w:rsid w:val="00775FE3"/>
    <w:rsid w:val="007B0E65"/>
    <w:rsid w:val="007B35F9"/>
    <w:rsid w:val="007C1E76"/>
    <w:rsid w:val="007C2167"/>
    <w:rsid w:val="007C6B89"/>
    <w:rsid w:val="007C790D"/>
    <w:rsid w:val="007D4228"/>
    <w:rsid w:val="007D7F4C"/>
    <w:rsid w:val="007E0546"/>
    <w:rsid w:val="007E6366"/>
    <w:rsid w:val="007F739B"/>
    <w:rsid w:val="00800484"/>
    <w:rsid w:val="00814025"/>
    <w:rsid w:val="008222FF"/>
    <w:rsid w:val="00825C00"/>
    <w:rsid w:val="00855F0A"/>
    <w:rsid w:val="00867CDD"/>
    <w:rsid w:val="00881603"/>
    <w:rsid w:val="0088409D"/>
    <w:rsid w:val="00885870"/>
    <w:rsid w:val="008953C9"/>
    <w:rsid w:val="00897C57"/>
    <w:rsid w:val="008A4F71"/>
    <w:rsid w:val="008A6258"/>
    <w:rsid w:val="008B5D87"/>
    <w:rsid w:val="008C005D"/>
    <w:rsid w:val="008C7D57"/>
    <w:rsid w:val="008D3B11"/>
    <w:rsid w:val="008D4E04"/>
    <w:rsid w:val="008D515A"/>
    <w:rsid w:val="008D6C6A"/>
    <w:rsid w:val="008D7FDF"/>
    <w:rsid w:val="008F000F"/>
    <w:rsid w:val="00902CBD"/>
    <w:rsid w:val="009175D5"/>
    <w:rsid w:val="00917659"/>
    <w:rsid w:val="00927246"/>
    <w:rsid w:val="00947048"/>
    <w:rsid w:val="00953E3F"/>
    <w:rsid w:val="00954EAC"/>
    <w:rsid w:val="00955F3E"/>
    <w:rsid w:val="00956957"/>
    <w:rsid w:val="00962739"/>
    <w:rsid w:val="0096454E"/>
    <w:rsid w:val="00965D78"/>
    <w:rsid w:val="00966E70"/>
    <w:rsid w:val="009701DA"/>
    <w:rsid w:val="009829E1"/>
    <w:rsid w:val="009870A0"/>
    <w:rsid w:val="009970A2"/>
    <w:rsid w:val="009A4260"/>
    <w:rsid w:val="009A7916"/>
    <w:rsid w:val="009B2782"/>
    <w:rsid w:val="009B2FA3"/>
    <w:rsid w:val="009C5803"/>
    <w:rsid w:val="009E358F"/>
    <w:rsid w:val="009F7753"/>
    <w:rsid w:val="00A021AF"/>
    <w:rsid w:val="00A022CD"/>
    <w:rsid w:val="00A11243"/>
    <w:rsid w:val="00A11A3C"/>
    <w:rsid w:val="00A12D46"/>
    <w:rsid w:val="00A45809"/>
    <w:rsid w:val="00A5265C"/>
    <w:rsid w:val="00A5330B"/>
    <w:rsid w:val="00A67B87"/>
    <w:rsid w:val="00A81400"/>
    <w:rsid w:val="00A86007"/>
    <w:rsid w:val="00A9433E"/>
    <w:rsid w:val="00AC02BA"/>
    <w:rsid w:val="00AD4DE0"/>
    <w:rsid w:val="00AE3584"/>
    <w:rsid w:val="00AF10CD"/>
    <w:rsid w:val="00AF347A"/>
    <w:rsid w:val="00AF5876"/>
    <w:rsid w:val="00B03C32"/>
    <w:rsid w:val="00B04143"/>
    <w:rsid w:val="00B050DB"/>
    <w:rsid w:val="00B17667"/>
    <w:rsid w:val="00B249EF"/>
    <w:rsid w:val="00B3561D"/>
    <w:rsid w:val="00B35C4A"/>
    <w:rsid w:val="00B568B9"/>
    <w:rsid w:val="00B82B70"/>
    <w:rsid w:val="00B84A8E"/>
    <w:rsid w:val="00B90F33"/>
    <w:rsid w:val="00B91C3B"/>
    <w:rsid w:val="00B9268F"/>
    <w:rsid w:val="00B92C65"/>
    <w:rsid w:val="00B92F10"/>
    <w:rsid w:val="00BB5BEE"/>
    <w:rsid w:val="00BE39A8"/>
    <w:rsid w:val="00BF37AF"/>
    <w:rsid w:val="00C007D0"/>
    <w:rsid w:val="00C27A1A"/>
    <w:rsid w:val="00C42AC4"/>
    <w:rsid w:val="00C43673"/>
    <w:rsid w:val="00C55F9F"/>
    <w:rsid w:val="00C82508"/>
    <w:rsid w:val="00C838E4"/>
    <w:rsid w:val="00C84D24"/>
    <w:rsid w:val="00C96604"/>
    <w:rsid w:val="00CA0AE4"/>
    <w:rsid w:val="00CB728E"/>
    <w:rsid w:val="00CC3EC4"/>
    <w:rsid w:val="00CC57BC"/>
    <w:rsid w:val="00CD007B"/>
    <w:rsid w:val="00CD7DA9"/>
    <w:rsid w:val="00CE1502"/>
    <w:rsid w:val="00CE3B22"/>
    <w:rsid w:val="00CF095F"/>
    <w:rsid w:val="00CF17A3"/>
    <w:rsid w:val="00CF19EA"/>
    <w:rsid w:val="00D07F9E"/>
    <w:rsid w:val="00D12FBA"/>
    <w:rsid w:val="00D16BF1"/>
    <w:rsid w:val="00D2325A"/>
    <w:rsid w:val="00D24742"/>
    <w:rsid w:val="00D27021"/>
    <w:rsid w:val="00D3198F"/>
    <w:rsid w:val="00D321F0"/>
    <w:rsid w:val="00D47E49"/>
    <w:rsid w:val="00D51955"/>
    <w:rsid w:val="00D51B7F"/>
    <w:rsid w:val="00D550B1"/>
    <w:rsid w:val="00D62C18"/>
    <w:rsid w:val="00D67656"/>
    <w:rsid w:val="00D75F56"/>
    <w:rsid w:val="00D838A5"/>
    <w:rsid w:val="00D94544"/>
    <w:rsid w:val="00DB446B"/>
    <w:rsid w:val="00DC46C3"/>
    <w:rsid w:val="00DC4777"/>
    <w:rsid w:val="00DD1E47"/>
    <w:rsid w:val="00DF0E63"/>
    <w:rsid w:val="00E06A95"/>
    <w:rsid w:val="00E12A93"/>
    <w:rsid w:val="00E12C8B"/>
    <w:rsid w:val="00E134A7"/>
    <w:rsid w:val="00E26D34"/>
    <w:rsid w:val="00E34379"/>
    <w:rsid w:val="00E5764C"/>
    <w:rsid w:val="00E74255"/>
    <w:rsid w:val="00E744F6"/>
    <w:rsid w:val="00E87DCC"/>
    <w:rsid w:val="00E90030"/>
    <w:rsid w:val="00E9217F"/>
    <w:rsid w:val="00EA50E4"/>
    <w:rsid w:val="00EA5C42"/>
    <w:rsid w:val="00EB0F68"/>
    <w:rsid w:val="00EB405F"/>
    <w:rsid w:val="00EC3FE3"/>
    <w:rsid w:val="00EE43B5"/>
    <w:rsid w:val="00EE485C"/>
    <w:rsid w:val="00EF3E34"/>
    <w:rsid w:val="00EF656E"/>
    <w:rsid w:val="00F13B42"/>
    <w:rsid w:val="00F31759"/>
    <w:rsid w:val="00F42604"/>
    <w:rsid w:val="00F46618"/>
    <w:rsid w:val="00F4744B"/>
    <w:rsid w:val="00F477AF"/>
    <w:rsid w:val="00F62869"/>
    <w:rsid w:val="00F67D08"/>
    <w:rsid w:val="00F75445"/>
    <w:rsid w:val="00F9467A"/>
    <w:rsid w:val="00F977EE"/>
    <w:rsid w:val="00FA5438"/>
    <w:rsid w:val="00FA7838"/>
    <w:rsid w:val="00FD5544"/>
    <w:rsid w:val="00FE0CA0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D8AF21B-96FD-4E41-9688-01B20307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D6C6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6425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6C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6425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2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4259"/>
    <w:rPr>
      <w:rFonts w:cs="Times New Roman"/>
      <w:sz w:val="2"/>
    </w:rPr>
  </w:style>
  <w:style w:type="character" w:styleId="Hyperlink">
    <w:name w:val="Hyperlink"/>
    <w:uiPriority w:val="99"/>
    <w:rsid w:val="00CF095F"/>
    <w:rPr>
      <w:rFonts w:ascii="Verdana" w:hAnsi="Verdana" w:cs="Times New Roman"/>
      <w:color w:val="000084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F095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36425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F09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36425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99"/>
    <w:qFormat/>
    <w:rsid w:val="003577A2"/>
    <w:pPr>
      <w:ind w:left="720"/>
      <w:contextualSpacing/>
    </w:pPr>
  </w:style>
  <w:style w:type="paragraph" w:customStyle="1" w:styleId="paragraph1">
    <w:name w:val="paragraph1"/>
    <w:basedOn w:val="Normal"/>
    <w:rsid w:val="00B9268F"/>
    <w:pPr>
      <w:shd w:val="clear" w:color="auto" w:fill="FFFFFF"/>
      <w:spacing w:before="100" w:beforeAutospacing="1" w:after="100" w:afterAutospacing="1"/>
      <w:ind w:left="720"/>
    </w:pPr>
    <w:rPr>
      <w:color w:val="000080"/>
    </w:rPr>
  </w:style>
  <w:style w:type="paragraph" w:customStyle="1" w:styleId="subparagrapha">
    <w:name w:val="subparagrapha"/>
    <w:basedOn w:val="Normal"/>
    <w:rsid w:val="00B9268F"/>
    <w:pPr>
      <w:shd w:val="clear" w:color="auto" w:fill="FFFFFF"/>
      <w:spacing w:before="100" w:beforeAutospacing="1" w:after="100" w:afterAutospacing="1"/>
      <w:ind w:left="1440"/>
    </w:pPr>
    <w:rPr>
      <w:color w:val="000080"/>
    </w:rPr>
  </w:style>
  <w:style w:type="character" w:customStyle="1" w:styleId="addtext">
    <w:name w:val="addtext"/>
    <w:rsid w:val="00B9268F"/>
  </w:style>
  <w:style w:type="character" w:customStyle="1" w:styleId="deletetext">
    <w:name w:val="deletetext"/>
    <w:rsid w:val="00B9268F"/>
  </w:style>
  <w:style w:type="character" w:customStyle="1" w:styleId="teksdeletechar">
    <w:name w:val="teksdeletechar"/>
    <w:rsid w:val="00B9268F"/>
  </w:style>
  <w:style w:type="character" w:customStyle="1" w:styleId="newchar">
    <w:name w:val="newchar"/>
    <w:rsid w:val="00B9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904"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bend.k12.tx.us/bondinformation/default.cfm" TargetMode="External"/><Relationship Id="rId13" Type="http://schemas.openxmlformats.org/officeDocument/2006/relationships/hyperlink" Target="http://www.fortbend.k12.tx.us/cmf/default.cfm?module=tidbits&amp;section=parentlinks" TargetMode="External"/><Relationship Id="rId18" Type="http://schemas.openxmlformats.org/officeDocument/2006/relationships/hyperlink" Target="http://www.fortbend.k12.tx.us/eservices.cfm" TargetMode="External"/><Relationship Id="rId26" Type="http://schemas.openxmlformats.org/officeDocument/2006/relationships/image" Target="media/image3.wmf"/><Relationship Id="rId3" Type="http://schemas.openxmlformats.org/officeDocument/2006/relationships/hyperlink" Target="http://www.fortbend.k12.tx.us/about/" TargetMode="External"/><Relationship Id="rId21" Type="http://schemas.openxmlformats.org/officeDocument/2006/relationships/hyperlink" Target="http://zonemaps.fortbend.k12.tx.us/edulog/webquery/" TargetMode="External"/><Relationship Id="rId7" Type="http://schemas.openxmlformats.org/officeDocument/2006/relationships/hyperlink" Target="http://www.fortbend.k12.tx.us/board/Dr_Timothy_Jenney.cfm" TargetMode="External"/><Relationship Id="rId12" Type="http://schemas.openxmlformats.org/officeDocument/2006/relationships/hyperlink" Target="http://www.fortbend.k12.tx.us/personnel/employment.cfm" TargetMode="External"/><Relationship Id="rId17" Type="http://schemas.openxmlformats.org/officeDocument/2006/relationships/hyperlink" Target="http://www.fortbend.k12.tx.us/foundation/" TargetMode="External"/><Relationship Id="rId25" Type="http://schemas.openxmlformats.org/officeDocument/2006/relationships/image" Target="media/image2.jpeg"/><Relationship Id="rId2" Type="http://schemas.openxmlformats.org/officeDocument/2006/relationships/image" Target="media/image1.png"/><Relationship Id="rId16" Type="http://schemas.openxmlformats.org/officeDocument/2006/relationships/hyperlink" Target="http://www.fortbend.k12.tx.us/volunteer.cfm" TargetMode="External"/><Relationship Id="rId20" Type="http://schemas.openxmlformats.org/officeDocument/2006/relationships/hyperlink" Target="http://www.co.fort-bend.tx.us/getsitepage.asp?sitepage=5767" TargetMode="External"/><Relationship Id="rId29" Type="http://schemas.openxmlformats.org/officeDocument/2006/relationships/image" Target="media/image6.wmf"/><Relationship Id="rId1" Type="http://schemas.openxmlformats.org/officeDocument/2006/relationships/hyperlink" Target="http://www.fortbend.k12.tx.us/default.cfm" TargetMode="External"/><Relationship Id="rId6" Type="http://schemas.openxmlformats.org/officeDocument/2006/relationships/hyperlink" Target="http://www.fortbend.k12.tx.us/board/" TargetMode="External"/><Relationship Id="rId11" Type="http://schemas.openxmlformats.org/officeDocument/2006/relationships/hyperlink" Target="http://www.fortbend.k12.tx.us/comrel/" TargetMode="External"/><Relationship Id="rId24" Type="http://schemas.openxmlformats.org/officeDocument/2006/relationships/hyperlink" Target="http://www.fortbend.k12.tx.us/2008%20TOYS.pdf" TargetMode="External"/><Relationship Id="rId5" Type="http://schemas.openxmlformats.org/officeDocument/2006/relationships/hyperlink" Target="http://www.fortbend.k12.tx.us/athletic/" TargetMode="External"/><Relationship Id="rId15" Type="http://schemas.openxmlformats.org/officeDocument/2006/relationships/hyperlink" Target="http://www.fortbend.k12.tx.us/about/emergencyprep.cfm" TargetMode="External"/><Relationship Id="rId23" Type="http://schemas.openxmlformats.org/officeDocument/2006/relationships/hyperlink" Target="http://www.fortbend.k12.tx.us/EOS.cfm" TargetMode="External"/><Relationship Id="rId28" Type="http://schemas.openxmlformats.org/officeDocument/2006/relationships/image" Target="media/image5.wmf"/><Relationship Id="rId10" Type="http://schemas.openxmlformats.org/officeDocument/2006/relationships/hyperlink" Target="http://www.fortbend.k12.tx.us/curriculum/" TargetMode="External"/><Relationship Id="rId19" Type="http://schemas.openxmlformats.org/officeDocument/2006/relationships/hyperlink" Target="http://www.fortbend.k12.tx.us/newslettersignup.cfm" TargetMode="External"/><Relationship Id="rId4" Type="http://schemas.openxmlformats.org/officeDocument/2006/relationships/hyperlink" Target="http://www.fortbend.k12.tx.us/programs.cfm" TargetMode="External"/><Relationship Id="rId9" Type="http://schemas.openxmlformats.org/officeDocument/2006/relationships/hyperlink" Target="http://www.fortbend.k12.tx.us/campuses.cfm" TargetMode="External"/><Relationship Id="rId14" Type="http://schemas.openxmlformats.org/officeDocument/2006/relationships/hyperlink" Target="http://www.fortbend.k12.tx.us/publicnotices.cfm" TargetMode="External"/><Relationship Id="rId22" Type="http://schemas.openxmlformats.org/officeDocument/2006/relationships/hyperlink" Target="http://www.fortbend.k12.tx.us/contact.cfm" TargetMode="External"/><Relationship Id="rId27" Type="http://schemas.openxmlformats.org/officeDocument/2006/relationships/image" Target="media/image4.wmf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FB56-35EE-44BF-A0CE-DBBA6DE5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>Fortbend ISD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creator>joyce.yamauchi</dc:creator>
  <cp:lastModifiedBy>Whitaker, Erica</cp:lastModifiedBy>
  <cp:revision>2</cp:revision>
  <cp:lastPrinted>2016-07-26T19:25:00Z</cp:lastPrinted>
  <dcterms:created xsi:type="dcterms:W3CDTF">2016-11-01T21:48:00Z</dcterms:created>
  <dcterms:modified xsi:type="dcterms:W3CDTF">2016-11-01T21:48:00Z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Grade">
    <vt:lpwstr>Kindergarten</vt:lpwstr>
  </property>
  <property fmtid="{D5CDD505-2E9C-101B-9397-08002B2CF9AE}" pid="4" name="Owner">
    <vt:lpwstr/>
  </property>
  <property fmtid="{D5CDD505-2E9C-101B-9397-08002B2CF9AE}" pid="5" name="Audience">
    <vt:lpwstr>Internal Only</vt:lpwstr>
  </property>
  <property fmtid="{D5CDD505-2E9C-101B-9397-08002B2CF9AE}" pid="6" name="Category0">
    <vt:lpwstr>Outline</vt:lpwstr>
  </property>
  <property fmtid="{D5CDD505-2E9C-101B-9397-08002B2CF9AE}" pid="7" name="Sequence">
    <vt:lpwstr>1</vt:lpwstr>
  </property>
  <property fmtid="{D5CDD505-2E9C-101B-9397-08002B2CF9AE}" pid="8" name="Class Name">
    <vt:lpwstr>N/A</vt:lpwstr>
  </property>
  <property fmtid="{D5CDD505-2E9C-101B-9397-08002B2CF9AE}" pid="9" name="Status">
    <vt:lpwstr>Final</vt:lpwstr>
  </property>
  <property fmtid="{D5CDD505-2E9C-101B-9397-08002B2CF9AE}" pid="10" name="Term">
    <vt:lpwstr>N/A</vt:lpwstr>
  </property>
  <property fmtid="{D5CDD505-2E9C-101B-9397-08002B2CF9AE}" pid="11" name="Level">
    <vt:lpwstr>Elementary School</vt:lpwstr>
  </property>
  <property fmtid="{D5CDD505-2E9C-101B-9397-08002B2CF9AE}" pid="12" name="Subject Area">
    <vt:lpwstr>Mathematics</vt:lpwstr>
  </property>
</Properties>
</file>